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90"/>
        <w:gridCol w:w="1702"/>
      </w:tblGrid>
      <w:tr w:rsidR="00FB1180" w:rsidRPr="00A30608" w14:paraId="61AE9298" w14:textId="77777777" w:rsidTr="006C1B2D"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3C0849" w14:textId="77777777" w:rsidR="00FB1180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bookmarkStart w:id="0" w:name="_Hlk139291078"/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4</w:t>
            </w:r>
          </w:p>
          <w:p w14:paraId="5716B461" w14:textId="77777777" w:rsidR="00FB1180" w:rsidRPr="00D700D2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Doubling Down on</w:t>
            </w:r>
            <w:r w:rsidRPr="00D700D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the Recalibration Protocol </w:t>
            </w:r>
          </w:p>
          <w:p w14:paraId="1D12E19B" w14:textId="5F49741F" w:rsidR="00FB1180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Developing Habits for Relationship Success v. 5.</w:t>
            </w:r>
            <w:r w:rsidRPr="007B7DA1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0</w:t>
            </w:r>
            <w:r w:rsidRPr="002F7DD2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)</w:t>
            </w:r>
          </w:p>
          <w:p w14:paraId="7865AE27" w14:textId="77777777" w:rsidR="00FB1180" w:rsidRPr="00A30608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6FD70CDE" w14:textId="77777777" w:rsidR="00FB1180" w:rsidRPr="002C00E8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2815A6D9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bookmarkEnd w:id="0"/>
      <w:tr w:rsidR="00FB1180" w:rsidRPr="00A30608" w14:paraId="1B83F467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3AC12A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405A75">
              <w:rPr>
                <w:rFonts w:ascii="Calibri" w:eastAsia="Times New Roman" w:hAnsi="Calibri" w:cs="Times New Roman"/>
                <w:kern w:val="0"/>
                <w14:ligatures w14:val="none"/>
              </w:rPr>
              <w:t>My partner did something that I found frustrating or upsetting today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61129F8" w14:textId="77777777" w:rsidR="00FB1180" w:rsidRPr="003245E5" w:rsidRDefault="00FB1180" w:rsidP="006C1B2D">
            <w:pPr>
              <w:tabs>
                <w:tab w:val="center" w:pos="41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___</w:t>
            </w:r>
            <w:r w:rsidRPr="003245E5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Yes    </w:t>
            </w:r>
            <w:r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3245E5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FB1180" w:rsidRPr="00A30608" w14:paraId="327CF903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43C22D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Describe the frustrating or upsetting thing your partner did today in the space below.</w:t>
            </w:r>
          </w:p>
        </w:tc>
      </w:tr>
      <w:tr w:rsidR="00FB1180" w:rsidRPr="00A30608" w14:paraId="55A9ABC6" w14:textId="77777777" w:rsidTr="006C1B2D">
        <w:trPr>
          <w:trHeight w:val="253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69B88F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15DA494D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23AD27B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B1180" w:rsidRPr="00A30608" w14:paraId="60DD5C8C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2FA4C4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I took a break and went through the steps of the Recalibration Protocol (RP)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</w:tcPr>
          <w:p w14:paraId="63D0EB3D" w14:textId="77777777" w:rsidR="00FB1180" w:rsidRPr="003245E5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665FFA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665FFA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FB1180" w:rsidRPr="00A30608" w14:paraId="3E5E2B62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345B73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I forgot to take a break and go through the steps of the RP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</w:tcPr>
          <w:p w14:paraId="1EA51688" w14:textId="77777777" w:rsidR="00FB1180" w:rsidRPr="00A30608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665FFA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665FFA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FB1180" w:rsidRPr="00A30608" w14:paraId="6B849C51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B32F7C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Rather than taking a break to read through the steps of the RP, I decided to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implement the steps of the RP on the fly.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</w:tcPr>
          <w:p w14:paraId="1E317C92" w14:textId="77777777" w:rsidR="00FB1180" w:rsidRPr="00A30608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665FFA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665FFA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665FFA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FB1180" w:rsidRPr="00A30608" w14:paraId="514BB290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6DC0DE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  <w:r w:rsidRPr="003245E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If you took a break and went through the RP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, w</w:t>
            </w:r>
            <w:r w:rsidRPr="003245E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hat was your highest level of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f</w:t>
            </w:r>
            <w:r w:rsidRPr="003245E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rustration or upset BEFORE reviewing the RP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on a scale of 1-10</w:t>
            </w:r>
            <w:r w:rsidRPr="003245E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?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(1 is low, 10 is high)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28CDEC9" w14:textId="77777777" w:rsidR="00FB1180" w:rsidRPr="003245E5" w:rsidRDefault="00FB1180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</w:tc>
      </w:tr>
      <w:tr w:rsidR="00FB1180" w:rsidRPr="00A30608" w14:paraId="1AF77CDB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0E2D94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In the space below, describe w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hat happened as the conversation with this person unfolded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.</w:t>
            </w:r>
          </w:p>
        </w:tc>
      </w:tr>
      <w:tr w:rsidR="00FB1180" w:rsidRPr="00A30608" w14:paraId="57E5B45A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7D9B3A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</w:pPr>
          </w:p>
          <w:p w14:paraId="24B8C65B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</w:pPr>
          </w:p>
          <w:p w14:paraId="5F9E5312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</w:pPr>
          </w:p>
        </w:tc>
      </w:tr>
      <w:tr w:rsidR="00FB1180" w:rsidRPr="00A30608" w14:paraId="428F619D" w14:textId="77777777" w:rsidTr="006C1B2D">
        <w:trPr>
          <w:trHeight w:val="388"/>
        </w:trPr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44C03B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After reviewing or thinking about the steps of the RP, what did you say or do that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was different than what you might have otherwise said or done?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Describe in the space below.</w:t>
            </w:r>
          </w:p>
        </w:tc>
      </w:tr>
      <w:tr w:rsidR="00FB1180" w:rsidRPr="00A30608" w14:paraId="20731EBA" w14:textId="77777777" w:rsidTr="006C1B2D">
        <w:trPr>
          <w:trHeight w:val="388"/>
        </w:trPr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A09722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58D2B7AF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26DDA797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B1180" w:rsidRPr="00A30608" w14:paraId="5D4B17CC" w14:textId="77777777" w:rsidTr="006C1B2D">
        <w:trPr>
          <w:trHeight w:val="388"/>
        </w:trPr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6E9B5C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In the space below, p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lease describe what (if anything) made it difficult for you to follow the steps of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>the RP.</w:t>
            </w:r>
          </w:p>
        </w:tc>
      </w:tr>
      <w:tr w:rsidR="00FB1180" w:rsidRPr="00A30608" w14:paraId="1CA28844" w14:textId="77777777" w:rsidTr="006C1B2D">
        <w:trPr>
          <w:trHeight w:val="388"/>
        </w:trPr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DCE539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495275B4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B7A447E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B1180" w:rsidRPr="00A30608" w14:paraId="5AAE6146" w14:textId="77777777" w:rsidTr="006C1B2D">
        <w:trPr>
          <w:trHeight w:val="388"/>
        </w:trPr>
        <w:tc>
          <w:tcPr>
            <w:tcW w:w="78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526129" w14:textId="77777777" w:rsidR="00FB1180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On a scale of 1-10, h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ow did the conversation with 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your partner</w:t>
            </w:r>
            <w:r w:rsidRPr="003245E5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end? </w:t>
            </w:r>
          </w:p>
          <w:p w14:paraId="4D662E2C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(1 is very poorly, 10 is very well)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062460" w14:textId="77777777" w:rsidR="00FB1180" w:rsidRPr="00A30608" w:rsidRDefault="00FB118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12301FCB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80"/>
    <w:rsid w:val="002F7DD2"/>
    <w:rsid w:val="00625190"/>
    <w:rsid w:val="007A1CAC"/>
    <w:rsid w:val="00F4649A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8247"/>
  <w15:chartTrackingRefBased/>
  <w15:docId w15:val="{51102326-42D2-4F41-BE98-4E2132C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2023-07-26T14:30:00Z</dcterms:created>
  <dcterms:modified xsi:type="dcterms:W3CDTF">2023-09-11T18:10:00Z</dcterms:modified>
</cp:coreProperties>
</file>